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B69CF">
      <w:pPr>
        <w:pStyle w:val="19"/>
        <w:rPr>
          <w:b/>
          <w:bCs/>
          <w:lang w:eastAsia="zh-CN"/>
        </w:rPr>
      </w:pPr>
    </w:p>
    <w:p w14:paraId="3F3A231C">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高等教育自学考试全国统一命题考试</w:t>
      </w:r>
    </w:p>
    <w:p w14:paraId="1AA6ACA2">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组织行为学</w:t>
      </w:r>
    </w:p>
    <w:p w14:paraId="38E75F9E">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（课程代码00152)</w:t>
      </w:r>
    </w:p>
    <w:p w14:paraId="75DAC546">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一、单项选择题：本大题共25小题，每小题1分，共25分。在每小题列出的备选项中</w:t>
      </w:r>
    </w:p>
    <w:p w14:paraId="03FC3308">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只有一项是最符合目要求的，请将其选出。</w:t>
      </w:r>
    </w:p>
    <w:p w14:paraId="13DF4C8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1.“经济人”假设的理论基础是</w:t>
      </w:r>
    </w:p>
    <w:p w14:paraId="1593805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A.享乐主义</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B.唯美主义</w:t>
      </w:r>
      <w:r>
        <w:rPr>
          <w:rFonts w:hint="eastAsia" w:ascii="宋体" w:hAnsi="宋体" w:eastAsia="宋体" w:cs="宋体"/>
          <w:sz w:val="21"/>
          <w:szCs w:val="21"/>
          <w:lang w:eastAsia="zh-CN"/>
        </w:rPr>
        <w:tab/>
      </w:r>
    </w:p>
    <w:p w14:paraId="0F661A0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C.现实主义</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D.资本主义</w:t>
      </w:r>
    </w:p>
    <w:p w14:paraId="4F2D1C8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2.推动人们进行活动的直接原因是</w:t>
      </w:r>
    </w:p>
    <w:p w14:paraId="7FCC7D5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A.需要</w:t>
      </w:r>
      <w:r>
        <w:rPr>
          <w:rFonts w:hint="eastAsia" w:ascii="宋体" w:hAnsi="宋体" w:eastAsia="宋体" w:cs="宋体"/>
          <w:sz w:val="21"/>
          <w:szCs w:val="21"/>
          <w:lang w:eastAsia="zh-CN"/>
        </w:rPr>
        <w:tab/>
      </w:r>
      <w:r>
        <w:rPr>
          <w:rFonts w:hint="eastAsia" w:ascii="宋体" w:hAnsi="宋体" w:eastAsia="宋体" w:cs="宋体"/>
          <w:sz w:val="21"/>
          <w:szCs w:val="21"/>
          <w:lang w:eastAsia="zh-CN"/>
        </w:rPr>
        <w:t>B.动机</w:t>
      </w:r>
      <w:r>
        <w:rPr>
          <w:rFonts w:hint="eastAsia" w:ascii="宋体" w:hAnsi="宋体" w:eastAsia="宋体" w:cs="宋体"/>
          <w:sz w:val="21"/>
          <w:szCs w:val="21"/>
          <w:lang w:eastAsia="zh-CN"/>
        </w:rPr>
        <w:tab/>
      </w:r>
      <w:r>
        <w:rPr>
          <w:rFonts w:hint="eastAsia" w:ascii="宋体" w:hAnsi="宋体" w:eastAsia="宋体" w:cs="宋体"/>
          <w:sz w:val="21"/>
          <w:szCs w:val="21"/>
          <w:lang w:eastAsia="zh-CN"/>
        </w:rPr>
        <w:t>C.态度</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D.情绪</w:t>
      </w:r>
    </w:p>
    <w:p w14:paraId="2285FDC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3.行为科学家把行为看成是</w:t>
      </w:r>
    </w:p>
    <w:p w14:paraId="3E5C23D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A.自动式的</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B.机械式的</w:t>
      </w:r>
      <w:r>
        <w:rPr>
          <w:rFonts w:hint="eastAsia" w:ascii="宋体" w:hAnsi="宋体" w:eastAsia="宋体" w:cs="宋体"/>
          <w:sz w:val="21"/>
          <w:szCs w:val="21"/>
          <w:lang w:eastAsia="zh-CN"/>
        </w:rPr>
        <w:tab/>
      </w:r>
    </w:p>
    <w:p w14:paraId="5064B27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C.半自动式的</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D.半机械式的</w:t>
      </w:r>
    </w:p>
    <w:p w14:paraId="0729387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4.使得人们对主观刺激的知觉更迅速、更具方向性的是</w:t>
      </w:r>
    </w:p>
    <w:p w14:paraId="7001AB4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A.首因效应</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B.晕轮效应</w:t>
      </w:r>
      <w:r>
        <w:rPr>
          <w:rFonts w:hint="eastAsia" w:ascii="宋体" w:hAnsi="宋体" w:eastAsia="宋体" w:cs="宋体"/>
          <w:sz w:val="21"/>
          <w:szCs w:val="21"/>
          <w:lang w:eastAsia="zh-CN"/>
        </w:rPr>
        <w:tab/>
      </w:r>
    </w:p>
    <w:p w14:paraId="4ACD79C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C.刻板效应</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D.心理定势</w:t>
      </w:r>
    </w:p>
    <w:p w14:paraId="2630CCC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5.群体成员完成其项目所要求的行为模式和假设的基本框架以及群体的发展方向，都会在群体成员的</w:t>
      </w:r>
    </w:p>
    <w:p w14:paraId="74EA779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A.第一次会议上被确定</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B.第二次会议上被确定</w:t>
      </w:r>
    </w:p>
    <w:p w14:paraId="7CC24F0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C.第三次会议上被确定</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D.最后一次会议上被确定</w:t>
      </w:r>
    </w:p>
    <w:p w14:paraId="3A0D10F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6.人们对于在某以社会单元中占据特定位置的个体所期望的一套行为模式称为</w:t>
      </w:r>
    </w:p>
    <w:p w14:paraId="6F4B768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A.角色</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B.规范</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3EB5EF2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C.从众</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D.心理契约</w:t>
      </w:r>
    </w:p>
    <w:p w14:paraId="3CD8802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7.一个人在群体中工作不如单独一个人工作时努力，这种现象称为</w:t>
      </w:r>
    </w:p>
    <w:p w14:paraId="73C2F32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A.社会促进作用</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B.社会压力</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1144546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C.社会惰化</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D.社会扩散</w:t>
      </w:r>
    </w:p>
    <w:p w14:paraId="2C3BB88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8.沟通包含着信息的传递和</w:t>
      </w:r>
    </w:p>
    <w:p w14:paraId="5D5D725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A.编码</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B.译码</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0D49546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C.通道</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D.被理解</w:t>
      </w:r>
    </w:p>
    <w:p w14:paraId="1919C87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9.沟通过程的最后一个环节是</w:t>
      </w:r>
    </w:p>
    <w:p w14:paraId="730FFC99">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A.传递</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B.背景</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1CBBD83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C.反馈</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D.通道</w:t>
      </w:r>
    </w:p>
    <w:p w14:paraId="742A474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10.一个群体之所以能成为一个团队，其首要条件是拥有共同的目标和</w:t>
      </w:r>
    </w:p>
    <w:p w14:paraId="16FB6CA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A.世界观</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B.价值观</w:t>
      </w:r>
      <w:r>
        <w:rPr>
          <w:rFonts w:hint="eastAsia" w:ascii="宋体" w:hAnsi="宋体" w:eastAsia="宋体" w:cs="宋体"/>
          <w:sz w:val="21"/>
          <w:szCs w:val="21"/>
          <w:lang w:eastAsia="zh-CN"/>
        </w:rPr>
        <w:tab/>
      </w:r>
    </w:p>
    <w:p w14:paraId="1A04D7E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C.荣辱观</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D.态度</w:t>
      </w:r>
    </w:p>
    <w:p w14:paraId="0C466D6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11.衡量群体中人际关系发展水平的标志是</w:t>
      </w:r>
    </w:p>
    <w:p w14:paraId="59CB5DB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A.共生效应</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B.心理相容</w:t>
      </w:r>
      <w:r>
        <w:rPr>
          <w:rFonts w:hint="eastAsia" w:ascii="宋体" w:hAnsi="宋体" w:eastAsia="宋体" w:cs="宋体"/>
          <w:sz w:val="21"/>
          <w:szCs w:val="21"/>
          <w:lang w:eastAsia="zh-CN"/>
        </w:rPr>
        <w:tab/>
      </w:r>
    </w:p>
    <w:p w14:paraId="0D7DD1E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C.参与心理</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D.情绪认同</w:t>
      </w:r>
    </w:p>
    <w:p w14:paraId="2E55276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12.团队建立和工作的心理机制，首先是使成员</w:t>
      </w:r>
    </w:p>
    <w:p w14:paraId="415A9CE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A.“属于”个团队</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B.“分享”这个团队</w:t>
      </w:r>
    </w:p>
    <w:p w14:paraId="2837F31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C.“表现”这个团队</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D.“相容”这个团队</w:t>
      </w:r>
    </w:p>
    <w:p w14:paraId="5AF4F52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13.冲突产生的必要条件是</w:t>
      </w:r>
    </w:p>
    <w:p w14:paraId="21CFA08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A.存在某种形式的对立或不相容以及相互作用</w:t>
      </w:r>
    </w:p>
    <w:p w14:paraId="4B70058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B.存在某种形式的对立或相容</w:t>
      </w:r>
    </w:p>
    <w:p w14:paraId="4D21AAE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C.存在某种形式的对立且无相互作用</w:t>
      </w:r>
    </w:p>
    <w:p w14:paraId="0E3C747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D.存在某种形式的相互作用</w:t>
      </w:r>
    </w:p>
    <w:p w14:paraId="3C1DD20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14.组织是开放的社会系统，具有许多相互影响、共同工作的子系统，这是从</w:t>
      </w:r>
    </w:p>
    <w:p w14:paraId="5CDD9C0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A.组织结构的视角来看的</w:t>
      </w:r>
      <w:r>
        <w:rPr>
          <w:rFonts w:hint="eastAsia" w:ascii="宋体" w:hAnsi="宋体" w:eastAsia="宋体" w:cs="宋体"/>
          <w:sz w:val="21"/>
          <w:szCs w:val="21"/>
          <w:lang w:eastAsia="zh-CN"/>
        </w:rPr>
        <w:tab/>
      </w:r>
    </w:p>
    <w:p w14:paraId="32C85C6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B.组织形态的视角来看的</w:t>
      </w:r>
    </w:p>
    <w:p w14:paraId="0F09C13F">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C.组织行为的视角来看的</w:t>
      </w:r>
      <w:r>
        <w:rPr>
          <w:rFonts w:hint="eastAsia" w:ascii="宋体" w:hAnsi="宋体" w:eastAsia="宋体" w:cs="宋体"/>
          <w:sz w:val="21"/>
          <w:szCs w:val="21"/>
          <w:lang w:eastAsia="zh-CN"/>
        </w:rPr>
        <w:tab/>
      </w:r>
    </w:p>
    <w:p w14:paraId="3F10756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D.组织应变的视角来看的</w:t>
      </w:r>
    </w:p>
    <w:p w14:paraId="0758857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15.把组织分为功利性组织、规范性组织和强制性组织，这是</w:t>
      </w:r>
    </w:p>
    <w:p w14:paraId="1B9E62A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A.按组织规模分类</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B.按组织的社会职能分类</w:t>
      </w:r>
    </w:p>
    <w:p w14:paraId="384B22A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C.按社会功能分类</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D.按运用权力和权威的程度分类</w:t>
      </w:r>
    </w:p>
    <w:p w14:paraId="62AE1E2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16.下列选项中表述正确的是</w:t>
      </w:r>
    </w:p>
    <w:p w14:paraId="71B5839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A.组织文化理论源于日本，研究中心在美国</w:t>
      </w:r>
    </w:p>
    <w:p w14:paraId="11763DF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B.组织文化理论源于日本，研究中心在日本</w:t>
      </w:r>
    </w:p>
    <w:p w14:paraId="0D72F33E">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C.组织文化理论源于美国，研究中心在美国</w:t>
      </w:r>
    </w:p>
    <w:p w14:paraId="26BCA47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D.组织文化理论源于美国，研究中心在日本</w:t>
      </w:r>
    </w:p>
    <w:p w14:paraId="7BB010E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17.组织帮助新员工适应组织文化的过程称为</w:t>
      </w:r>
    </w:p>
    <w:p w14:paraId="1EBD2CE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A.适应化过程</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B.社会化过程</w:t>
      </w:r>
    </w:p>
    <w:p w14:paraId="4F9B9FA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C.洗脑化过程</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D.组织化过程</w:t>
      </w:r>
    </w:p>
    <w:p w14:paraId="70C1EC0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18.组织生存和发展的必要条件是</w:t>
      </w:r>
    </w:p>
    <w:p w14:paraId="565C296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A.管理</w:t>
      </w:r>
      <w:r>
        <w:rPr>
          <w:rFonts w:hint="eastAsia" w:ascii="宋体" w:hAnsi="宋体" w:eastAsia="宋体" w:cs="宋体"/>
          <w:sz w:val="21"/>
          <w:szCs w:val="21"/>
          <w:lang w:eastAsia="zh-CN"/>
        </w:rPr>
        <w:tab/>
      </w:r>
      <w:r>
        <w:rPr>
          <w:rFonts w:hint="eastAsia" w:ascii="宋体" w:hAnsi="宋体" w:eastAsia="宋体" w:cs="宋体"/>
          <w:sz w:val="21"/>
          <w:szCs w:val="21"/>
          <w:lang w:eastAsia="zh-CN"/>
        </w:rPr>
        <w:t>B.激励</w:t>
      </w:r>
      <w:r>
        <w:rPr>
          <w:rFonts w:hint="eastAsia" w:ascii="宋体" w:hAnsi="宋体" w:eastAsia="宋体" w:cs="宋体"/>
          <w:sz w:val="21"/>
          <w:szCs w:val="21"/>
          <w:lang w:eastAsia="zh-CN"/>
        </w:rPr>
        <w:tab/>
      </w:r>
      <w:r>
        <w:rPr>
          <w:rFonts w:hint="eastAsia" w:ascii="宋体" w:hAnsi="宋体" w:eastAsia="宋体" w:cs="宋体"/>
          <w:sz w:val="21"/>
          <w:szCs w:val="21"/>
          <w:lang w:eastAsia="zh-CN"/>
        </w:rPr>
        <w:t>C.领导</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D.学习</w:t>
      </w:r>
    </w:p>
    <w:p w14:paraId="1AC6482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19.把学习分为单环学习和双环学习，这是</w:t>
      </w:r>
    </w:p>
    <w:p w14:paraId="4C8F30D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A.经验型学习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B.适应型学习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1BCC7A0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C.行动型学习</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D.自主型学习</w:t>
      </w:r>
    </w:p>
    <w:p w14:paraId="64DE190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20.下列选项中表述正确的是</w:t>
      </w:r>
    </w:p>
    <w:p w14:paraId="7912F29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A.领导是领导者与被领导者的函数</w:t>
      </w:r>
      <w:r>
        <w:rPr>
          <w:rFonts w:hint="eastAsia" w:ascii="宋体" w:hAnsi="宋体" w:eastAsia="宋体" w:cs="宋体"/>
          <w:sz w:val="21"/>
          <w:szCs w:val="21"/>
          <w:lang w:val="en-US" w:eastAsia="zh-CN"/>
        </w:rPr>
        <w:tab/>
      </w:r>
    </w:p>
    <w:p w14:paraId="360793B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B.领导是领导者与环境的函数</w:t>
      </w:r>
    </w:p>
    <w:p w14:paraId="52F40FB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C.领导是被领导者与环境的函数</w:t>
      </w:r>
      <w:r>
        <w:rPr>
          <w:rFonts w:hint="eastAsia" w:ascii="宋体" w:hAnsi="宋体" w:eastAsia="宋体" w:cs="宋体"/>
          <w:sz w:val="21"/>
          <w:szCs w:val="21"/>
          <w:lang w:val="en-US" w:eastAsia="zh-CN"/>
        </w:rPr>
        <w:tab/>
      </w:r>
    </w:p>
    <w:p w14:paraId="60E1FED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D.领导是领导者、被领导者与环境的函数</w:t>
      </w:r>
    </w:p>
    <w:p w14:paraId="04BB009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21.面对不同的环境，领导者的行为要发生相应的变化，倡导这种观点的理论是</w:t>
      </w:r>
    </w:p>
    <w:p w14:paraId="01924EF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A.传统领导特性理论</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B.现代领导特性理论</w:t>
      </w:r>
    </w:p>
    <w:p w14:paraId="2C6D521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C.领导情景理论</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D.领导行为理论</w:t>
      </w:r>
    </w:p>
    <w:p w14:paraId="38E2DA7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22.在双因素理论中，于激励因素有关的因素是</w:t>
      </w:r>
    </w:p>
    <w:p w14:paraId="4DBB143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A.工作制度</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B.工作环境</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207B66E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C.工作内容</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D.企业政策</w:t>
      </w:r>
    </w:p>
    <w:p w14:paraId="51707875">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23.成就需要理论认为，在人的生理需要基本得到满足的前提下，人还有三种需要，一是权力需要，二是成就需要，三是</w:t>
      </w:r>
    </w:p>
    <w:p w14:paraId="39A3246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A.情绪需要</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B.友谊需要</w:t>
      </w:r>
      <w:r>
        <w:rPr>
          <w:rFonts w:hint="eastAsia" w:ascii="宋体" w:hAnsi="宋体" w:eastAsia="宋体" w:cs="宋体"/>
          <w:sz w:val="21"/>
          <w:szCs w:val="21"/>
          <w:lang w:eastAsia="zh-CN"/>
        </w:rPr>
        <w:tab/>
      </w:r>
    </w:p>
    <w:p w14:paraId="12C65FE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C.公平需要</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D.自我实现需要</w:t>
      </w:r>
    </w:p>
    <w:p w14:paraId="6CE43F5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24.组织行为学产生和发展的基础，一是组织管理学，二是</w:t>
      </w:r>
    </w:p>
    <w:p w14:paraId="1DE17B4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A.心理学</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B.社会学</w:t>
      </w:r>
    </w:p>
    <w:p w14:paraId="4347CC3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C.人事管理学</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r>
        <w:rPr>
          <w:rFonts w:hint="eastAsia" w:ascii="宋体" w:hAnsi="宋体" w:eastAsia="宋体" w:cs="宋体"/>
          <w:sz w:val="21"/>
          <w:szCs w:val="21"/>
          <w:lang w:eastAsia="zh-CN"/>
        </w:rPr>
        <w:t>D.政治学</w:t>
      </w:r>
    </w:p>
    <w:p w14:paraId="66B70CD6">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25.古典科学管理理论把员工看成是</w:t>
      </w:r>
    </w:p>
    <w:p w14:paraId="428AC4C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A.经济人</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B.社会人</w:t>
      </w:r>
      <w:r>
        <w:rPr>
          <w:rFonts w:hint="eastAsia" w:ascii="宋体" w:hAnsi="宋体" w:eastAsia="宋体" w:cs="宋体"/>
          <w:sz w:val="21"/>
          <w:szCs w:val="21"/>
          <w:lang w:eastAsia="zh-CN"/>
        </w:rPr>
        <w:tab/>
      </w:r>
    </w:p>
    <w:p w14:paraId="79989A39">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C.复杂人</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D.自我实现人</w:t>
      </w:r>
    </w:p>
    <w:p w14:paraId="54DDF54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二、多项选择题：本大题共5小题，每小题2分，共10分。在每小题列出的备选项中</w:t>
      </w:r>
    </w:p>
    <w:p w14:paraId="5B6A42E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至少有两项是符合题目要求的，请将其选出，错选、多选或少选均无分。</w:t>
      </w:r>
    </w:p>
    <w:p w14:paraId="75D453F4">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26.态度的心理结构有</w:t>
      </w:r>
    </w:p>
    <w:p w14:paraId="4BA69F79">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A.知觉成分</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B.情感成分</w:t>
      </w:r>
      <w:r>
        <w:rPr>
          <w:rFonts w:hint="eastAsia" w:ascii="宋体" w:hAnsi="宋体" w:eastAsia="宋体" w:cs="宋体"/>
          <w:sz w:val="21"/>
          <w:szCs w:val="21"/>
          <w:lang w:eastAsia="zh-CN"/>
        </w:rPr>
        <w:tab/>
      </w:r>
    </w:p>
    <w:p w14:paraId="1227982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C.行为意向成分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D.价值观成分</w:t>
      </w:r>
      <w:r>
        <w:rPr>
          <w:rFonts w:hint="eastAsia" w:ascii="宋体" w:hAnsi="宋体" w:eastAsia="宋体" w:cs="宋体"/>
          <w:sz w:val="21"/>
          <w:szCs w:val="21"/>
          <w:lang w:eastAsia="zh-CN"/>
        </w:rPr>
        <w:tab/>
      </w:r>
      <w:r>
        <w:rPr>
          <w:rFonts w:hint="eastAsia" w:ascii="宋体" w:hAnsi="宋体" w:eastAsia="宋体" w:cs="宋体"/>
          <w:sz w:val="21"/>
          <w:szCs w:val="21"/>
          <w:lang w:eastAsia="zh-CN"/>
        </w:rPr>
        <w:tab/>
      </w:r>
    </w:p>
    <w:p w14:paraId="396E383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E.人际关系成分</w:t>
      </w:r>
    </w:p>
    <w:p w14:paraId="7C9902D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27.在一个特定的群体中，其成员表现出比较典型的角色有</w:t>
      </w:r>
    </w:p>
    <w:p w14:paraId="25E4F1D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A.自我中心角色</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B.任务角色</w:t>
      </w:r>
      <w:r>
        <w:rPr>
          <w:rFonts w:hint="eastAsia" w:ascii="宋体" w:hAnsi="宋体" w:eastAsia="宋体" w:cs="宋体"/>
          <w:sz w:val="21"/>
          <w:szCs w:val="21"/>
          <w:lang w:eastAsia="zh-CN"/>
        </w:rPr>
        <w:tab/>
      </w:r>
    </w:p>
    <w:p w14:paraId="04E1FC8C">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C.人际关系角色</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D.维护角色</w:t>
      </w:r>
      <w:r>
        <w:rPr>
          <w:rFonts w:hint="eastAsia" w:ascii="宋体" w:hAnsi="宋体" w:eastAsia="宋体" w:cs="宋体"/>
          <w:sz w:val="21"/>
          <w:szCs w:val="21"/>
          <w:lang w:eastAsia="zh-CN"/>
        </w:rPr>
        <w:tab/>
      </w:r>
    </w:p>
    <w:p w14:paraId="1DC46E13">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E.沟通角色</w:t>
      </w:r>
    </w:p>
    <w:p w14:paraId="22D2F85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28.非正式沟通按其沟通网络可以分为</w:t>
      </w:r>
    </w:p>
    <w:p w14:paraId="73BA0DB1">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A.单串型</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B.饶舌型</w:t>
      </w:r>
      <w:r>
        <w:rPr>
          <w:rFonts w:hint="eastAsia" w:ascii="宋体" w:hAnsi="宋体" w:eastAsia="宋体" w:cs="宋体"/>
          <w:sz w:val="21"/>
          <w:szCs w:val="21"/>
          <w:lang w:eastAsia="zh-CN"/>
        </w:rPr>
        <w:tab/>
      </w:r>
    </w:p>
    <w:p w14:paraId="20D957F2">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C.集合型</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D.随机型</w:t>
      </w:r>
      <w:r>
        <w:rPr>
          <w:rFonts w:hint="eastAsia" w:ascii="宋体" w:hAnsi="宋体" w:eastAsia="宋体" w:cs="宋体"/>
          <w:sz w:val="21"/>
          <w:szCs w:val="21"/>
          <w:lang w:eastAsia="zh-CN"/>
        </w:rPr>
        <w:tab/>
      </w:r>
    </w:p>
    <w:p w14:paraId="1D2942D9">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E.体态型</w:t>
      </w:r>
    </w:p>
    <w:p w14:paraId="0B61E807">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29.管理中的组织职能，其主要内容有</w:t>
      </w:r>
    </w:p>
    <w:p w14:paraId="4851102B">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A.组织机构的设计</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B.适度分权和正确授权</w:t>
      </w:r>
      <w:r>
        <w:rPr>
          <w:rFonts w:hint="eastAsia" w:ascii="宋体" w:hAnsi="宋体" w:eastAsia="宋体" w:cs="宋体"/>
          <w:sz w:val="21"/>
          <w:szCs w:val="21"/>
          <w:lang w:eastAsia="zh-CN"/>
        </w:rPr>
        <w:tab/>
      </w:r>
    </w:p>
    <w:p w14:paraId="33D11E69">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C.人力资源管理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D.组织文化建设</w:t>
      </w:r>
      <w:r>
        <w:rPr>
          <w:rFonts w:hint="eastAsia" w:ascii="宋体" w:hAnsi="宋体" w:eastAsia="宋体" w:cs="宋体"/>
          <w:sz w:val="21"/>
          <w:szCs w:val="21"/>
          <w:lang w:eastAsia="zh-CN"/>
        </w:rPr>
        <w:tab/>
      </w:r>
    </w:p>
    <w:p w14:paraId="0E77933D">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E.员工行为控制</w:t>
      </w:r>
    </w:p>
    <w:p w14:paraId="4F0528B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30.领导授权艺术的内容有</w:t>
      </w:r>
    </w:p>
    <w:p w14:paraId="2FD82E98">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A.视能授权</w:t>
      </w:r>
      <w:r>
        <w:rPr>
          <w:rFonts w:hint="eastAsia" w:ascii="宋体" w:hAnsi="宋体" w:eastAsia="宋体" w:cs="宋体"/>
          <w:sz w:val="21"/>
          <w:szCs w:val="21"/>
          <w:lang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B.权责明确</w:t>
      </w:r>
      <w:r>
        <w:rPr>
          <w:rFonts w:hint="eastAsia" w:ascii="宋体" w:hAnsi="宋体" w:eastAsia="宋体" w:cs="宋体"/>
          <w:sz w:val="21"/>
          <w:szCs w:val="21"/>
          <w:lang w:eastAsia="zh-CN"/>
        </w:rPr>
        <w:tab/>
      </w:r>
    </w:p>
    <w:p w14:paraId="3B07A390">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C.适度监督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D.逐级授权</w:t>
      </w:r>
      <w:r>
        <w:rPr>
          <w:rFonts w:hint="eastAsia" w:ascii="宋体" w:hAnsi="宋体" w:eastAsia="宋体" w:cs="宋体"/>
          <w:sz w:val="21"/>
          <w:szCs w:val="21"/>
          <w:lang w:eastAsia="zh-CN"/>
        </w:rPr>
        <w:tab/>
      </w:r>
    </w:p>
    <w:p w14:paraId="441D227A">
      <w:pPr>
        <w:pStyle w:val="19"/>
        <w:keepNext w:val="0"/>
        <w:keepLines w:val="0"/>
        <w:pageBreakBefore w:val="0"/>
        <w:widowControl/>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E.人际平衡</w:t>
      </w:r>
    </w:p>
    <w:p w14:paraId="07977584">
      <w:pPr>
        <w:pStyle w:val="19"/>
        <w:rPr>
          <w:rFonts w:hint="eastAsia" w:ascii="宋体" w:hAnsi="宋体" w:eastAsia="宋体" w:cs="宋体"/>
          <w:b/>
          <w:bCs/>
          <w:sz w:val="21"/>
          <w:szCs w:val="21"/>
          <w:lang w:eastAsia="zh-CN"/>
        </w:rPr>
      </w:pPr>
    </w:p>
    <w:p w14:paraId="5A127B69">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三、名词解释题：本大题共5小题，每小题3分，共15分。</w:t>
      </w:r>
    </w:p>
    <w:p w14:paraId="71EA88A1">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31.个性心理</w:t>
      </w:r>
    </w:p>
    <w:p w14:paraId="6A31040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32.价值观</w:t>
      </w:r>
    </w:p>
    <w:p w14:paraId="3D09D588">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33.群体规范</w:t>
      </w:r>
    </w:p>
    <w:p w14:paraId="491592F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34.机械式结构</w:t>
      </w:r>
    </w:p>
    <w:p w14:paraId="61E40815">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35.正激励</w:t>
      </w:r>
    </w:p>
    <w:p w14:paraId="0A096E0D">
      <w:pPr>
        <w:pStyle w:val="19"/>
        <w:rPr>
          <w:rFonts w:hint="eastAsia" w:ascii="宋体" w:hAnsi="宋体" w:eastAsia="宋体" w:cs="宋体"/>
          <w:b/>
          <w:bCs/>
          <w:sz w:val="21"/>
          <w:szCs w:val="21"/>
          <w:lang w:eastAsia="zh-CN"/>
        </w:rPr>
      </w:pPr>
    </w:p>
    <w:p w14:paraId="04DF769F">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四、简答题：本大题共5小题，每小题6分，共30分。</w:t>
      </w:r>
    </w:p>
    <w:p w14:paraId="7992DD27">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36.简述态度对行为的影响。</w:t>
      </w:r>
    </w:p>
    <w:p w14:paraId="567277EF">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37.简述非正式群体的消极作用。</w:t>
      </w:r>
    </w:p>
    <w:p w14:paraId="7977C3B2">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38.简述组织变革的主要外部环境因素。</w:t>
      </w:r>
    </w:p>
    <w:p w14:paraId="4EE5DE0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39.简述霍夫斯坦德的文化差异的维度。</w:t>
      </w:r>
    </w:p>
    <w:p w14:paraId="34F7660E">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40.简述领导生命周期理论的主要内容。</w:t>
      </w:r>
    </w:p>
    <w:p w14:paraId="34B901DF">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五、论述题：本大题共2小题，每小题10分，共20分。</w:t>
      </w:r>
    </w:p>
    <w:p w14:paraId="746E0E64">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41.联系实际谈谈在管理实践中如何预防群体间冲突。</w:t>
      </w:r>
    </w:p>
    <w:p w14:paraId="6CB3A8D4">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42.联系实际谈谈在管理实践中如何有效运用公平理论开展激励工作。</w:t>
      </w:r>
    </w:p>
    <w:p w14:paraId="6F292D82">
      <w:pPr>
        <w:pStyle w:val="19"/>
        <w:rPr>
          <w:rFonts w:hint="eastAsia" w:ascii="宋体" w:hAnsi="宋体" w:eastAsia="宋体" w:cs="宋体"/>
          <w:sz w:val="21"/>
          <w:szCs w:val="21"/>
          <w:lang w:eastAsia="zh-CN"/>
        </w:rPr>
      </w:pPr>
    </w:p>
    <w:p w14:paraId="3DA8A22C">
      <w:pPr>
        <w:pStyle w:val="19"/>
        <w:rPr>
          <w:rFonts w:hint="eastAsia" w:ascii="宋体" w:hAnsi="宋体" w:eastAsia="宋体" w:cs="宋体"/>
          <w:sz w:val="21"/>
          <w:szCs w:val="21"/>
          <w:lang w:eastAsia="zh-CN"/>
        </w:rPr>
      </w:pPr>
    </w:p>
    <w:p w14:paraId="70AE1B95">
      <w:pPr>
        <w:pStyle w:val="19"/>
        <w:jc w:val="center"/>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lang w:eastAsia="zh-CN"/>
        </w:rPr>
        <w:t>高等教育自学考试全国统一命题考试</w:t>
      </w:r>
    </w:p>
    <w:p w14:paraId="7DE534EC">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组织行为学试题答案及评分参考</w:t>
      </w:r>
    </w:p>
    <w:p w14:paraId="2ADAFD37">
      <w:pPr>
        <w:pStyle w:val="19"/>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（课程代码00152)</w:t>
      </w:r>
    </w:p>
    <w:p w14:paraId="00967571">
      <w:pPr>
        <w:pStyle w:val="19"/>
        <w:rPr>
          <w:rFonts w:hint="eastAsia" w:ascii="宋体" w:hAnsi="宋体" w:eastAsia="宋体" w:cs="宋体"/>
          <w:b/>
          <w:bCs/>
          <w:sz w:val="21"/>
          <w:szCs w:val="21"/>
          <w:lang w:eastAsia="zh-CN"/>
        </w:rPr>
      </w:pPr>
    </w:p>
    <w:p w14:paraId="6D8FC9D0">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一、单项选择题：本大题共25小题，每小题1分，共25分。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14:paraId="0CE6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C45B4CC">
            <w:pPr>
              <w:pStyle w:val="19"/>
              <w:rPr>
                <w:rFonts w:hint="eastAsia" w:ascii="宋体" w:hAnsi="宋体" w:eastAsia="宋体" w:cs="宋体"/>
                <w:sz w:val="21"/>
                <w:szCs w:val="21"/>
              </w:rPr>
            </w:pPr>
            <w:r>
              <w:rPr>
                <w:rFonts w:hint="eastAsia" w:ascii="宋体" w:hAnsi="宋体" w:eastAsia="宋体" w:cs="宋体"/>
                <w:sz w:val="21"/>
                <w:szCs w:val="21"/>
              </w:rPr>
              <w:t>1.A</w:t>
            </w:r>
          </w:p>
        </w:tc>
        <w:tc>
          <w:tcPr>
            <w:tcW w:w="885" w:type="dxa"/>
          </w:tcPr>
          <w:p w14:paraId="23019F35">
            <w:pPr>
              <w:pStyle w:val="19"/>
              <w:rPr>
                <w:rFonts w:hint="eastAsia" w:ascii="宋体" w:hAnsi="宋体" w:eastAsia="宋体" w:cs="宋体"/>
                <w:sz w:val="21"/>
                <w:szCs w:val="21"/>
              </w:rPr>
            </w:pPr>
            <w:r>
              <w:rPr>
                <w:rFonts w:hint="eastAsia" w:ascii="宋体" w:hAnsi="宋体" w:eastAsia="宋体" w:cs="宋体"/>
                <w:sz w:val="21"/>
                <w:szCs w:val="21"/>
              </w:rPr>
              <w:t>2.B</w:t>
            </w:r>
          </w:p>
        </w:tc>
        <w:tc>
          <w:tcPr>
            <w:tcW w:w="885" w:type="dxa"/>
          </w:tcPr>
          <w:p w14:paraId="4E27B3ED">
            <w:pPr>
              <w:pStyle w:val="19"/>
              <w:rPr>
                <w:rFonts w:hint="eastAsia" w:ascii="宋体" w:hAnsi="宋体" w:eastAsia="宋体" w:cs="宋体"/>
                <w:sz w:val="21"/>
                <w:szCs w:val="21"/>
              </w:rPr>
            </w:pPr>
            <w:r>
              <w:rPr>
                <w:rFonts w:hint="eastAsia" w:ascii="宋体" w:hAnsi="宋体" w:eastAsia="宋体" w:cs="宋体"/>
                <w:sz w:val="21"/>
                <w:szCs w:val="21"/>
              </w:rPr>
              <w:t>3.B</w:t>
            </w:r>
          </w:p>
        </w:tc>
        <w:tc>
          <w:tcPr>
            <w:tcW w:w="885" w:type="dxa"/>
          </w:tcPr>
          <w:p w14:paraId="6D7C96A0">
            <w:pPr>
              <w:pStyle w:val="19"/>
              <w:rPr>
                <w:rFonts w:hint="eastAsia" w:ascii="宋体" w:hAnsi="宋体" w:eastAsia="宋体" w:cs="宋体"/>
                <w:sz w:val="21"/>
                <w:szCs w:val="21"/>
              </w:rPr>
            </w:pPr>
            <w:r>
              <w:rPr>
                <w:rFonts w:hint="eastAsia" w:ascii="宋体" w:hAnsi="宋体" w:eastAsia="宋体" w:cs="宋体"/>
                <w:sz w:val="21"/>
                <w:szCs w:val="21"/>
              </w:rPr>
              <w:t>4.D</w:t>
            </w:r>
          </w:p>
        </w:tc>
        <w:tc>
          <w:tcPr>
            <w:tcW w:w="886" w:type="dxa"/>
          </w:tcPr>
          <w:p w14:paraId="03297717">
            <w:pPr>
              <w:pStyle w:val="19"/>
              <w:rPr>
                <w:rFonts w:hint="eastAsia" w:ascii="宋体" w:hAnsi="宋体" w:eastAsia="宋体" w:cs="宋体"/>
                <w:sz w:val="21"/>
                <w:szCs w:val="21"/>
              </w:rPr>
            </w:pPr>
            <w:r>
              <w:rPr>
                <w:rFonts w:hint="eastAsia" w:ascii="宋体" w:hAnsi="宋体" w:eastAsia="宋体" w:cs="宋体"/>
                <w:sz w:val="21"/>
                <w:szCs w:val="21"/>
              </w:rPr>
              <w:t>5.A</w:t>
            </w:r>
          </w:p>
        </w:tc>
        <w:tc>
          <w:tcPr>
            <w:tcW w:w="886" w:type="dxa"/>
          </w:tcPr>
          <w:p w14:paraId="7DE96260">
            <w:pPr>
              <w:pStyle w:val="19"/>
              <w:rPr>
                <w:rFonts w:hint="eastAsia" w:ascii="宋体" w:hAnsi="宋体" w:eastAsia="宋体" w:cs="宋体"/>
                <w:sz w:val="21"/>
                <w:szCs w:val="21"/>
              </w:rPr>
            </w:pPr>
            <w:r>
              <w:rPr>
                <w:rFonts w:hint="eastAsia" w:ascii="宋体" w:hAnsi="宋体" w:eastAsia="宋体" w:cs="宋体"/>
                <w:sz w:val="21"/>
                <w:szCs w:val="21"/>
              </w:rPr>
              <w:t>6.A</w:t>
            </w:r>
          </w:p>
        </w:tc>
        <w:tc>
          <w:tcPr>
            <w:tcW w:w="886" w:type="dxa"/>
          </w:tcPr>
          <w:p w14:paraId="2629894E">
            <w:pPr>
              <w:pStyle w:val="19"/>
              <w:rPr>
                <w:rFonts w:hint="eastAsia" w:ascii="宋体" w:hAnsi="宋体" w:eastAsia="宋体" w:cs="宋体"/>
                <w:sz w:val="21"/>
                <w:szCs w:val="21"/>
              </w:rPr>
            </w:pPr>
            <w:r>
              <w:rPr>
                <w:rFonts w:hint="eastAsia" w:ascii="宋体" w:hAnsi="宋体" w:eastAsia="宋体" w:cs="宋体"/>
                <w:sz w:val="21"/>
                <w:szCs w:val="21"/>
              </w:rPr>
              <w:t>7.C</w:t>
            </w:r>
          </w:p>
        </w:tc>
        <w:tc>
          <w:tcPr>
            <w:tcW w:w="886" w:type="dxa"/>
          </w:tcPr>
          <w:p w14:paraId="3FEF2F4F">
            <w:pPr>
              <w:pStyle w:val="19"/>
              <w:rPr>
                <w:rFonts w:hint="eastAsia" w:ascii="宋体" w:hAnsi="宋体" w:eastAsia="宋体" w:cs="宋体"/>
                <w:sz w:val="21"/>
                <w:szCs w:val="21"/>
              </w:rPr>
            </w:pPr>
            <w:r>
              <w:rPr>
                <w:rFonts w:hint="eastAsia" w:ascii="宋体" w:hAnsi="宋体" w:eastAsia="宋体" w:cs="宋体"/>
                <w:sz w:val="21"/>
                <w:szCs w:val="21"/>
              </w:rPr>
              <w:t>8.D</w:t>
            </w:r>
          </w:p>
        </w:tc>
        <w:tc>
          <w:tcPr>
            <w:tcW w:w="886" w:type="dxa"/>
          </w:tcPr>
          <w:p w14:paraId="4E17A9CB">
            <w:pPr>
              <w:pStyle w:val="19"/>
              <w:rPr>
                <w:rFonts w:hint="eastAsia" w:ascii="宋体" w:hAnsi="宋体" w:eastAsia="宋体" w:cs="宋体"/>
                <w:sz w:val="21"/>
                <w:szCs w:val="21"/>
              </w:rPr>
            </w:pPr>
            <w:r>
              <w:rPr>
                <w:rFonts w:hint="eastAsia" w:ascii="宋体" w:hAnsi="宋体" w:eastAsia="宋体" w:cs="宋体"/>
                <w:sz w:val="21"/>
                <w:szCs w:val="21"/>
              </w:rPr>
              <w:t>9.C</w:t>
            </w:r>
          </w:p>
        </w:tc>
        <w:tc>
          <w:tcPr>
            <w:tcW w:w="886" w:type="dxa"/>
          </w:tcPr>
          <w:p w14:paraId="29FE8F03">
            <w:pPr>
              <w:pStyle w:val="19"/>
              <w:rPr>
                <w:rFonts w:hint="eastAsia" w:ascii="宋体" w:hAnsi="宋体" w:eastAsia="宋体" w:cs="宋体"/>
                <w:sz w:val="21"/>
                <w:szCs w:val="21"/>
              </w:rPr>
            </w:pPr>
            <w:r>
              <w:rPr>
                <w:rFonts w:hint="eastAsia" w:ascii="宋体" w:hAnsi="宋体" w:eastAsia="宋体" w:cs="宋体"/>
                <w:sz w:val="21"/>
                <w:szCs w:val="21"/>
              </w:rPr>
              <w:t>10.B</w:t>
            </w:r>
          </w:p>
        </w:tc>
      </w:tr>
      <w:tr w14:paraId="4935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F7F10CF">
            <w:pPr>
              <w:pStyle w:val="19"/>
              <w:rPr>
                <w:rFonts w:hint="eastAsia" w:ascii="宋体" w:hAnsi="宋体" w:eastAsia="宋体" w:cs="宋体"/>
                <w:sz w:val="21"/>
                <w:szCs w:val="21"/>
              </w:rPr>
            </w:pPr>
            <w:r>
              <w:rPr>
                <w:rFonts w:hint="eastAsia" w:ascii="宋体" w:hAnsi="宋体" w:eastAsia="宋体" w:cs="宋体"/>
                <w:sz w:val="21"/>
                <w:szCs w:val="21"/>
              </w:rPr>
              <w:t>11.D</w:t>
            </w:r>
          </w:p>
        </w:tc>
        <w:tc>
          <w:tcPr>
            <w:tcW w:w="885" w:type="dxa"/>
          </w:tcPr>
          <w:p w14:paraId="43EE45DA">
            <w:pPr>
              <w:pStyle w:val="19"/>
              <w:rPr>
                <w:rFonts w:hint="eastAsia" w:ascii="宋体" w:hAnsi="宋体" w:eastAsia="宋体" w:cs="宋体"/>
                <w:sz w:val="21"/>
                <w:szCs w:val="21"/>
              </w:rPr>
            </w:pPr>
            <w:r>
              <w:rPr>
                <w:rFonts w:hint="eastAsia" w:ascii="宋体" w:hAnsi="宋体" w:eastAsia="宋体" w:cs="宋体"/>
                <w:sz w:val="21"/>
                <w:szCs w:val="21"/>
              </w:rPr>
              <w:t>12.A</w:t>
            </w:r>
          </w:p>
        </w:tc>
        <w:tc>
          <w:tcPr>
            <w:tcW w:w="885" w:type="dxa"/>
          </w:tcPr>
          <w:p w14:paraId="223349BB">
            <w:pPr>
              <w:pStyle w:val="19"/>
              <w:rPr>
                <w:rFonts w:hint="eastAsia" w:ascii="宋体" w:hAnsi="宋体" w:eastAsia="宋体" w:cs="宋体"/>
                <w:sz w:val="21"/>
                <w:szCs w:val="21"/>
              </w:rPr>
            </w:pPr>
            <w:r>
              <w:rPr>
                <w:rFonts w:hint="eastAsia" w:ascii="宋体" w:hAnsi="宋体" w:eastAsia="宋体" w:cs="宋体"/>
                <w:sz w:val="21"/>
                <w:szCs w:val="21"/>
              </w:rPr>
              <w:t>13.A</w:t>
            </w:r>
          </w:p>
        </w:tc>
        <w:tc>
          <w:tcPr>
            <w:tcW w:w="885" w:type="dxa"/>
          </w:tcPr>
          <w:p w14:paraId="16FC0AA8">
            <w:pPr>
              <w:pStyle w:val="19"/>
              <w:rPr>
                <w:rFonts w:hint="eastAsia" w:ascii="宋体" w:hAnsi="宋体" w:eastAsia="宋体" w:cs="宋体"/>
                <w:sz w:val="21"/>
                <w:szCs w:val="21"/>
              </w:rPr>
            </w:pPr>
            <w:r>
              <w:rPr>
                <w:rFonts w:hint="eastAsia" w:ascii="宋体" w:hAnsi="宋体" w:eastAsia="宋体" w:cs="宋体"/>
                <w:sz w:val="21"/>
                <w:szCs w:val="21"/>
              </w:rPr>
              <w:t>14.C</w:t>
            </w:r>
          </w:p>
        </w:tc>
        <w:tc>
          <w:tcPr>
            <w:tcW w:w="886" w:type="dxa"/>
          </w:tcPr>
          <w:p w14:paraId="68EB1A47">
            <w:pPr>
              <w:pStyle w:val="19"/>
              <w:rPr>
                <w:rFonts w:hint="eastAsia" w:ascii="宋体" w:hAnsi="宋体" w:eastAsia="宋体" w:cs="宋体"/>
                <w:sz w:val="21"/>
                <w:szCs w:val="21"/>
              </w:rPr>
            </w:pPr>
            <w:r>
              <w:rPr>
                <w:rFonts w:hint="eastAsia" w:ascii="宋体" w:hAnsi="宋体" w:eastAsia="宋体" w:cs="宋体"/>
                <w:sz w:val="21"/>
                <w:szCs w:val="21"/>
              </w:rPr>
              <w:t>15.D</w:t>
            </w:r>
          </w:p>
        </w:tc>
        <w:tc>
          <w:tcPr>
            <w:tcW w:w="886" w:type="dxa"/>
          </w:tcPr>
          <w:p w14:paraId="382062A6">
            <w:pPr>
              <w:pStyle w:val="19"/>
              <w:rPr>
                <w:rFonts w:hint="eastAsia" w:ascii="宋体" w:hAnsi="宋体" w:eastAsia="宋体" w:cs="宋体"/>
                <w:sz w:val="21"/>
                <w:szCs w:val="21"/>
              </w:rPr>
            </w:pPr>
            <w:r>
              <w:rPr>
                <w:rFonts w:hint="eastAsia" w:ascii="宋体" w:hAnsi="宋体" w:eastAsia="宋体" w:cs="宋体"/>
                <w:sz w:val="21"/>
                <w:szCs w:val="21"/>
              </w:rPr>
              <w:t>16.A</w:t>
            </w:r>
          </w:p>
        </w:tc>
        <w:tc>
          <w:tcPr>
            <w:tcW w:w="886" w:type="dxa"/>
          </w:tcPr>
          <w:p w14:paraId="4D68B844">
            <w:pPr>
              <w:pStyle w:val="19"/>
              <w:rPr>
                <w:rFonts w:hint="eastAsia" w:ascii="宋体" w:hAnsi="宋体" w:eastAsia="宋体" w:cs="宋体"/>
                <w:sz w:val="21"/>
                <w:szCs w:val="21"/>
              </w:rPr>
            </w:pPr>
            <w:r>
              <w:rPr>
                <w:rFonts w:hint="eastAsia" w:ascii="宋体" w:hAnsi="宋体" w:eastAsia="宋体" w:cs="宋体"/>
                <w:sz w:val="21"/>
                <w:szCs w:val="21"/>
              </w:rPr>
              <w:t>17.B</w:t>
            </w:r>
          </w:p>
        </w:tc>
        <w:tc>
          <w:tcPr>
            <w:tcW w:w="886" w:type="dxa"/>
          </w:tcPr>
          <w:p w14:paraId="2D5BDB07">
            <w:pPr>
              <w:pStyle w:val="19"/>
              <w:rPr>
                <w:rFonts w:hint="eastAsia" w:ascii="宋体" w:hAnsi="宋体" w:eastAsia="宋体" w:cs="宋体"/>
                <w:sz w:val="21"/>
                <w:szCs w:val="21"/>
              </w:rPr>
            </w:pPr>
            <w:r>
              <w:rPr>
                <w:rFonts w:hint="eastAsia" w:ascii="宋体" w:hAnsi="宋体" w:eastAsia="宋体" w:cs="宋体"/>
                <w:sz w:val="21"/>
                <w:szCs w:val="21"/>
              </w:rPr>
              <w:t>18.D</w:t>
            </w:r>
          </w:p>
        </w:tc>
        <w:tc>
          <w:tcPr>
            <w:tcW w:w="886" w:type="dxa"/>
          </w:tcPr>
          <w:p w14:paraId="03EA531D">
            <w:pPr>
              <w:pStyle w:val="19"/>
              <w:rPr>
                <w:rFonts w:hint="eastAsia" w:ascii="宋体" w:hAnsi="宋体" w:eastAsia="宋体" w:cs="宋体"/>
                <w:sz w:val="21"/>
                <w:szCs w:val="21"/>
              </w:rPr>
            </w:pPr>
            <w:r>
              <w:rPr>
                <w:rFonts w:hint="eastAsia" w:ascii="宋体" w:hAnsi="宋体" w:eastAsia="宋体" w:cs="宋体"/>
                <w:sz w:val="21"/>
                <w:szCs w:val="21"/>
              </w:rPr>
              <w:t>19.B</w:t>
            </w:r>
          </w:p>
        </w:tc>
        <w:tc>
          <w:tcPr>
            <w:tcW w:w="886" w:type="dxa"/>
          </w:tcPr>
          <w:p w14:paraId="074A8A5A">
            <w:pPr>
              <w:pStyle w:val="19"/>
              <w:rPr>
                <w:rFonts w:hint="eastAsia" w:ascii="宋体" w:hAnsi="宋体" w:eastAsia="宋体" w:cs="宋体"/>
                <w:sz w:val="21"/>
                <w:szCs w:val="21"/>
              </w:rPr>
            </w:pPr>
            <w:r>
              <w:rPr>
                <w:rFonts w:hint="eastAsia" w:ascii="宋体" w:hAnsi="宋体" w:eastAsia="宋体" w:cs="宋体"/>
                <w:sz w:val="21"/>
                <w:szCs w:val="21"/>
              </w:rPr>
              <w:t>20.D</w:t>
            </w:r>
          </w:p>
        </w:tc>
      </w:tr>
      <w:tr w14:paraId="629F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E9579E1">
            <w:pPr>
              <w:pStyle w:val="19"/>
              <w:rPr>
                <w:rFonts w:hint="eastAsia" w:ascii="宋体" w:hAnsi="宋体" w:eastAsia="宋体" w:cs="宋体"/>
                <w:sz w:val="21"/>
                <w:szCs w:val="21"/>
              </w:rPr>
            </w:pPr>
            <w:r>
              <w:rPr>
                <w:rFonts w:hint="eastAsia" w:ascii="宋体" w:hAnsi="宋体" w:eastAsia="宋体" w:cs="宋体"/>
                <w:sz w:val="21"/>
                <w:szCs w:val="21"/>
              </w:rPr>
              <w:t>21.C</w:t>
            </w:r>
          </w:p>
        </w:tc>
        <w:tc>
          <w:tcPr>
            <w:tcW w:w="885" w:type="dxa"/>
          </w:tcPr>
          <w:p w14:paraId="56A2C914">
            <w:pPr>
              <w:pStyle w:val="19"/>
              <w:rPr>
                <w:rFonts w:hint="eastAsia" w:ascii="宋体" w:hAnsi="宋体" w:eastAsia="宋体" w:cs="宋体"/>
                <w:sz w:val="21"/>
                <w:szCs w:val="21"/>
              </w:rPr>
            </w:pPr>
            <w:r>
              <w:rPr>
                <w:rFonts w:hint="eastAsia" w:ascii="宋体" w:hAnsi="宋体" w:eastAsia="宋体" w:cs="宋体"/>
                <w:sz w:val="21"/>
                <w:szCs w:val="21"/>
              </w:rPr>
              <w:t>22.C</w:t>
            </w:r>
          </w:p>
        </w:tc>
        <w:tc>
          <w:tcPr>
            <w:tcW w:w="885" w:type="dxa"/>
          </w:tcPr>
          <w:p w14:paraId="7BA9E378">
            <w:pPr>
              <w:pStyle w:val="19"/>
              <w:rPr>
                <w:rFonts w:hint="eastAsia" w:ascii="宋体" w:hAnsi="宋体" w:eastAsia="宋体" w:cs="宋体"/>
                <w:sz w:val="21"/>
                <w:szCs w:val="21"/>
              </w:rPr>
            </w:pPr>
            <w:r>
              <w:rPr>
                <w:rFonts w:hint="eastAsia" w:ascii="宋体" w:hAnsi="宋体" w:eastAsia="宋体" w:cs="宋体"/>
                <w:sz w:val="21"/>
                <w:szCs w:val="21"/>
              </w:rPr>
              <w:t>23.B</w:t>
            </w:r>
          </w:p>
        </w:tc>
        <w:tc>
          <w:tcPr>
            <w:tcW w:w="885" w:type="dxa"/>
          </w:tcPr>
          <w:p w14:paraId="5F7DDD96">
            <w:pPr>
              <w:pStyle w:val="19"/>
              <w:rPr>
                <w:rFonts w:hint="eastAsia" w:ascii="宋体" w:hAnsi="宋体" w:eastAsia="宋体" w:cs="宋体"/>
                <w:sz w:val="21"/>
                <w:szCs w:val="21"/>
              </w:rPr>
            </w:pPr>
            <w:r>
              <w:rPr>
                <w:rFonts w:hint="eastAsia" w:ascii="宋体" w:hAnsi="宋体" w:eastAsia="宋体" w:cs="宋体"/>
                <w:sz w:val="21"/>
                <w:szCs w:val="21"/>
              </w:rPr>
              <w:t>24.C</w:t>
            </w:r>
          </w:p>
        </w:tc>
        <w:tc>
          <w:tcPr>
            <w:tcW w:w="886" w:type="dxa"/>
          </w:tcPr>
          <w:p w14:paraId="1B25C2ED">
            <w:pPr>
              <w:pStyle w:val="19"/>
              <w:rPr>
                <w:rFonts w:hint="eastAsia" w:ascii="宋体" w:hAnsi="宋体" w:eastAsia="宋体" w:cs="宋体"/>
                <w:sz w:val="21"/>
                <w:szCs w:val="21"/>
              </w:rPr>
            </w:pPr>
            <w:r>
              <w:rPr>
                <w:rFonts w:hint="eastAsia" w:ascii="宋体" w:hAnsi="宋体" w:eastAsia="宋体" w:cs="宋体"/>
                <w:sz w:val="21"/>
                <w:szCs w:val="21"/>
              </w:rPr>
              <w:t>25.A</w:t>
            </w:r>
          </w:p>
        </w:tc>
        <w:tc>
          <w:tcPr>
            <w:tcW w:w="886" w:type="dxa"/>
          </w:tcPr>
          <w:p w14:paraId="7E947C5C">
            <w:pPr>
              <w:pStyle w:val="19"/>
            </w:pPr>
          </w:p>
        </w:tc>
        <w:tc>
          <w:tcPr>
            <w:tcW w:w="886" w:type="dxa"/>
          </w:tcPr>
          <w:p w14:paraId="5129878D">
            <w:pPr>
              <w:pStyle w:val="19"/>
            </w:pPr>
          </w:p>
        </w:tc>
        <w:tc>
          <w:tcPr>
            <w:tcW w:w="886" w:type="dxa"/>
          </w:tcPr>
          <w:p w14:paraId="6AC435A8">
            <w:pPr>
              <w:pStyle w:val="19"/>
            </w:pPr>
          </w:p>
        </w:tc>
        <w:tc>
          <w:tcPr>
            <w:tcW w:w="886" w:type="dxa"/>
          </w:tcPr>
          <w:p w14:paraId="41BFB1C0">
            <w:pPr>
              <w:pStyle w:val="19"/>
            </w:pPr>
          </w:p>
        </w:tc>
        <w:tc>
          <w:tcPr>
            <w:tcW w:w="886" w:type="dxa"/>
          </w:tcPr>
          <w:p w14:paraId="346DD8C0">
            <w:pPr>
              <w:pStyle w:val="19"/>
            </w:pPr>
          </w:p>
        </w:tc>
      </w:tr>
    </w:tbl>
    <w:p w14:paraId="4816AAE0">
      <w:pPr>
        <w:pStyle w:val="19"/>
        <w:rPr>
          <w:rFonts w:hint="eastAsia" w:ascii="宋体" w:hAnsi="宋体" w:eastAsia="宋体" w:cs="宋体"/>
          <w:b/>
          <w:bCs/>
          <w:sz w:val="21"/>
          <w:szCs w:val="21"/>
        </w:rPr>
      </w:pPr>
    </w:p>
    <w:p w14:paraId="7B0CBBF7">
      <w:pPr>
        <w:pStyle w:val="19"/>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14:paraId="186D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14C7AFD6">
            <w:pPr>
              <w:pStyle w:val="19"/>
              <w:rPr>
                <w:rFonts w:hint="eastAsia" w:ascii="宋体" w:hAnsi="宋体" w:eastAsia="宋体" w:cs="宋体"/>
                <w:sz w:val="21"/>
                <w:szCs w:val="21"/>
              </w:rPr>
            </w:pPr>
            <w:r>
              <w:rPr>
                <w:rFonts w:hint="eastAsia" w:ascii="宋体" w:hAnsi="宋体" w:eastAsia="宋体" w:cs="宋体"/>
                <w:sz w:val="21"/>
                <w:szCs w:val="21"/>
              </w:rPr>
              <w:t>26.ABC</w:t>
            </w:r>
          </w:p>
        </w:tc>
        <w:tc>
          <w:tcPr>
            <w:tcW w:w="1771" w:type="dxa"/>
          </w:tcPr>
          <w:p w14:paraId="4044180B">
            <w:pPr>
              <w:pStyle w:val="19"/>
              <w:rPr>
                <w:rFonts w:hint="eastAsia" w:ascii="宋体" w:hAnsi="宋体" w:eastAsia="宋体" w:cs="宋体"/>
                <w:sz w:val="21"/>
                <w:szCs w:val="21"/>
              </w:rPr>
            </w:pPr>
            <w:r>
              <w:rPr>
                <w:rFonts w:hint="eastAsia" w:ascii="宋体" w:hAnsi="宋体" w:eastAsia="宋体" w:cs="宋体"/>
                <w:sz w:val="21"/>
                <w:szCs w:val="21"/>
              </w:rPr>
              <w:t>27.ABD</w:t>
            </w:r>
          </w:p>
        </w:tc>
        <w:tc>
          <w:tcPr>
            <w:tcW w:w="1771" w:type="dxa"/>
          </w:tcPr>
          <w:p w14:paraId="46983ADC">
            <w:pPr>
              <w:pStyle w:val="19"/>
              <w:rPr>
                <w:rFonts w:hint="eastAsia" w:ascii="宋体" w:hAnsi="宋体" w:eastAsia="宋体" w:cs="宋体"/>
                <w:sz w:val="21"/>
                <w:szCs w:val="21"/>
              </w:rPr>
            </w:pPr>
            <w:r>
              <w:rPr>
                <w:rFonts w:hint="eastAsia" w:ascii="宋体" w:hAnsi="宋体" w:eastAsia="宋体" w:cs="宋体"/>
                <w:sz w:val="21"/>
                <w:szCs w:val="21"/>
              </w:rPr>
              <w:t>28.ABCD</w:t>
            </w:r>
          </w:p>
        </w:tc>
        <w:tc>
          <w:tcPr>
            <w:tcW w:w="1771" w:type="dxa"/>
          </w:tcPr>
          <w:p w14:paraId="472C645E">
            <w:pPr>
              <w:pStyle w:val="19"/>
              <w:rPr>
                <w:rFonts w:hint="eastAsia" w:ascii="宋体" w:hAnsi="宋体" w:eastAsia="宋体" w:cs="宋体"/>
                <w:sz w:val="21"/>
                <w:szCs w:val="21"/>
              </w:rPr>
            </w:pPr>
            <w:r>
              <w:rPr>
                <w:rFonts w:hint="eastAsia" w:ascii="宋体" w:hAnsi="宋体" w:eastAsia="宋体" w:cs="宋体"/>
                <w:sz w:val="21"/>
                <w:szCs w:val="21"/>
              </w:rPr>
              <w:t>29.ABC</w:t>
            </w:r>
          </w:p>
        </w:tc>
        <w:tc>
          <w:tcPr>
            <w:tcW w:w="1772" w:type="dxa"/>
          </w:tcPr>
          <w:p w14:paraId="1A2AEF1F">
            <w:pPr>
              <w:pStyle w:val="19"/>
              <w:rPr>
                <w:rFonts w:hint="eastAsia" w:ascii="宋体" w:hAnsi="宋体" w:eastAsia="宋体" w:cs="宋体"/>
                <w:sz w:val="21"/>
                <w:szCs w:val="21"/>
              </w:rPr>
            </w:pPr>
            <w:r>
              <w:rPr>
                <w:rFonts w:hint="eastAsia" w:ascii="宋体" w:hAnsi="宋体" w:eastAsia="宋体" w:cs="宋体"/>
                <w:sz w:val="21"/>
                <w:szCs w:val="21"/>
              </w:rPr>
              <w:t>30.ABCD</w:t>
            </w:r>
          </w:p>
        </w:tc>
      </w:tr>
    </w:tbl>
    <w:p w14:paraId="6FA25BE5">
      <w:pPr>
        <w:pStyle w:val="19"/>
        <w:rPr>
          <w:rFonts w:hint="eastAsia" w:ascii="宋体" w:hAnsi="宋体" w:eastAsia="宋体" w:cs="宋体"/>
          <w:b/>
          <w:bCs/>
          <w:sz w:val="21"/>
          <w:szCs w:val="21"/>
          <w:lang w:eastAsia="zh-CN"/>
        </w:rPr>
      </w:pPr>
    </w:p>
    <w:p w14:paraId="44321E74">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三、名词解释题：本大题共5小题，每小题3分，共15分。</w:t>
      </w:r>
    </w:p>
    <w:p w14:paraId="167F9C90">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31.个性心理是个体带有倾向性的、比较稳定的、本质的心理特征的总和。</w:t>
      </w:r>
    </w:p>
    <w:p w14:paraId="6064F012">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32.价值观是指一个人对周围客观事物的意义、重要性的总评价和总看法，是一个人基本的信念和判断。</w:t>
      </w:r>
    </w:p>
    <w:p w14:paraId="697FB34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33.群体规范是指群体成员认同与共同遵守的行为标准和准则。</w:t>
      </w:r>
    </w:p>
    <w:p w14:paraId="7FB716C6">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34.机械式结构是以严密的金字塔组织形式为代表，具有高度复杂化、正式化和集权化的一种组织结构形式。</w:t>
      </w:r>
    </w:p>
    <w:p w14:paraId="655B2759">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35.正激励是指当一个人的行为符合组织需要时，通过奖赏的方式来鼓励这种行为，以达到保持和增加这种行为的目的。</w:t>
      </w:r>
    </w:p>
    <w:p w14:paraId="5CE5827A">
      <w:pPr>
        <w:pStyle w:val="19"/>
        <w:rPr>
          <w:rFonts w:hint="eastAsia" w:ascii="宋体" w:hAnsi="宋体" w:eastAsia="宋体" w:cs="宋体"/>
          <w:b/>
          <w:bCs/>
          <w:sz w:val="21"/>
          <w:szCs w:val="21"/>
          <w:lang w:eastAsia="zh-CN"/>
        </w:rPr>
      </w:pPr>
    </w:p>
    <w:p w14:paraId="07C84AEB">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四、简答题：本大题共5小题，每小题6分，共30分。</w:t>
      </w:r>
    </w:p>
    <w:p w14:paraId="313CE977">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36.(1)态度影响认知和判断；（2分） （2)态度影响行为效果；（2分） （3)态度影响忍耐力；（1分） （4)态度影响相容性。（1分）</w:t>
      </w:r>
    </w:p>
    <w:p w14:paraId="54B9172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37.(1)容易产生抵触情绪；（2分） （2)影响工作效率；（2分） （3)容易传播谣言；（1分） （4)会产生破坏作用。（1分）</w:t>
      </w:r>
    </w:p>
    <w:p w14:paraId="0BBA95AE">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38.(1)国家宏观调控手段的改变；（2分） （2)科学技术的进步；（2分） （3)竞争观念的改变；（1分） （4)资源的变化。（1分）</w:t>
      </w:r>
    </w:p>
    <w:p w14:paraId="428E72EA">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39.(1)权力距离；（2分） （2)个人主义与集体主义；（1分） （3)男性度与女性度；（1分） （4)不确定性避免；（1分） （5)长期取向与短期取向。（1分）</w:t>
      </w:r>
    </w:p>
    <w:p w14:paraId="01DAAC37">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40.(1)领导生命周期理论指出有四种领导方式，即命令型、说服型、参与型和授权型领导方式；（1分） （2)领导生命周期理论指出下属成熟度有四个阶段：不成熟、初步成熟、比较成熟和成熟；（1分） （3)该理论指出，领导者要依据下属成熟度，选择正确的领导风格，这样才能取得成功；（2分） （4)下属不成熟，选择命令型领导方式；下属初步成熟，选择说服型领导方式；下属比较成熟，选择参与型领导方式；下属成熟度高，选择授权型领导方式。（2分）</w:t>
      </w:r>
    </w:p>
    <w:p w14:paraId="2CAA6598">
      <w:pPr>
        <w:pStyle w:val="19"/>
        <w:rPr>
          <w:rFonts w:hint="eastAsia" w:ascii="宋体" w:hAnsi="宋体" w:eastAsia="宋体" w:cs="宋体"/>
          <w:b/>
          <w:bCs/>
          <w:sz w:val="21"/>
          <w:szCs w:val="21"/>
          <w:lang w:eastAsia="zh-CN"/>
        </w:rPr>
      </w:pPr>
    </w:p>
    <w:p w14:paraId="79C04AE3">
      <w:pPr>
        <w:pStyle w:val="19"/>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五、论述题：本大题共2小题，每题10分，共20分。</w:t>
      </w:r>
    </w:p>
    <w:p w14:paraId="069E6A8B">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41.(1)加强信息的公开与分享。相关研究表明，许多冲突的产生均源于信息的不对称，因此，必须在组织内建立充分、合理的信息沟通网络以实现信息的公开和分享。</w:t>
      </w:r>
      <w:r>
        <w:rPr>
          <w:rFonts w:hint="eastAsia" w:ascii="宋体" w:hAnsi="宋体" w:eastAsia="宋体" w:cs="宋体"/>
          <w:sz w:val="21"/>
          <w:szCs w:val="21"/>
        </w:rPr>
        <w:t>（2分）</w:t>
      </w:r>
      <w:r>
        <w:rPr>
          <w:rFonts w:hint="eastAsia" w:ascii="宋体" w:hAnsi="宋体" w:eastAsia="宋体" w:cs="宋体"/>
          <w:sz w:val="21"/>
          <w:szCs w:val="21"/>
          <w:lang w:eastAsia="zh-CN"/>
        </w:rPr>
        <w:t xml:space="preserve"> </w:t>
      </w:r>
      <w:r>
        <w:rPr>
          <w:rFonts w:hint="eastAsia" w:ascii="宋体" w:hAnsi="宋体" w:eastAsia="宋体" w:cs="宋体"/>
          <w:sz w:val="21"/>
          <w:szCs w:val="21"/>
        </w:rPr>
        <w:t>（2)正式和非正式的交流。</w:t>
      </w:r>
      <w:r>
        <w:rPr>
          <w:rFonts w:hint="eastAsia" w:ascii="宋体" w:hAnsi="宋体" w:eastAsia="宋体" w:cs="宋体"/>
          <w:sz w:val="21"/>
          <w:szCs w:val="21"/>
          <w:lang w:eastAsia="zh-CN"/>
        </w:rPr>
        <w:t>很多冲突是由于人们的经历、知识、认识水平及价值观等方面的不同而产生的。加强员工和群体之间各种形式的正式和非正式交流，可以增进理解与感情，从而减少冲突。（2分） （3)正确选拔群体成员。成员的个性对冲突的产生影响很大，为了预防冲突，在选拔成员时应该认真考虑，不将不利于群体团结的人招进来。（2分） （4)把资源蛋糕做大。冲突的产生往往是由于资源的有限性，将资源的蛋糕做大，群体之间的潜在的冲突就会相对弱化。（1分） （5)防止本位主义，强调整体观念，建立合理的评价体系。不同的群体往往从自身利益出发来考虑问题是造成冲突的根源之一。一方面对员工进行全局和整体观念的教育，另一方面重新建立更加合理的评价体系可以减少由于不同群体的评价标准的相互矛盾性而造成的冲突。（1分） （6)分清责任和权利。冲突有时是由于组织对群体和个人的责任与权利界限划分不清而造成的。组织中的管理者必须建立完善的权责制度，避免相互扯皮的现象出现。（1分） （7)建立崇尚合作的组织文化和群体风气。（1分） 评分说明：能联系实际分析说明，可酌情给分。</w:t>
      </w:r>
    </w:p>
    <w:p w14:paraId="5E1898D5">
      <w:pPr>
        <w:pStyle w:val="19"/>
        <w:rPr>
          <w:rFonts w:hint="eastAsia" w:ascii="宋体" w:hAnsi="宋体" w:eastAsia="宋体" w:cs="宋体"/>
          <w:sz w:val="21"/>
          <w:szCs w:val="21"/>
          <w:lang w:eastAsia="zh-CN"/>
        </w:rPr>
      </w:pPr>
      <w:r>
        <w:rPr>
          <w:rFonts w:hint="eastAsia" w:ascii="宋体" w:hAnsi="宋体" w:eastAsia="宋体" w:cs="宋体"/>
          <w:sz w:val="21"/>
          <w:szCs w:val="21"/>
          <w:lang w:eastAsia="zh-CN"/>
        </w:rPr>
        <w:t>42.公平理论的基本观点认为： （1)公平感是人类的基本需要，当做出了成绩并取得报酬之后，不仅关心自己所得报酬的绝对量，而且关心自己所得报酬的相对量，进行个人历史的比较和社会的比较。（2分） （2)员工通过对工作的付出比较其所得，通过比较自己的产出一投入以及与他人的产出一投入比率的差异，来做出公平性判断。（2分） （3)如果员工认为公平，那么他们就会继续以几乎同样的水平做出贡献；相反，如果觉得不公平，他们会采取行动纠正这种状况。（2分） （4)按时间付酬时，收入超过应得报酬的员工的生产效率水平，将高于收入公平的员工。（1分） （5)按产量付酬时，收入超过应得报酬的员工相对于那些收入公平的员工而言，产品生产数量增加不多，而主要是提高产品质量。（1分） （6)按时间付酬时，对于收入低于应得报酬的员工而言，将降低他们生产的数量或质量，他们工作的努力程度也将降低。（1分） （7)在计件付酬中，应对那些只讲数量而不管质量的员工不实施任何奖励，这种方式能够产生公平感。（1分） 评分说明：能联系实际分析说明，可酌情给分。</w:t>
      </w:r>
    </w:p>
    <w:p w14:paraId="0B780FE8">
      <w:pPr>
        <w:pStyle w:val="19"/>
        <w:rPr>
          <w:rFonts w:hint="eastAsia" w:ascii="宋体" w:hAnsi="宋体" w:eastAsia="宋体" w:cs="宋体"/>
          <w:sz w:val="21"/>
          <w:szCs w:val="21"/>
          <w:lang w:eastAsia="zh-CN"/>
        </w:rPr>
      </w:pPr>
    </w:p>
    <w:p w14:paraId="1298DE5A">
      <w:pPr>
        <w:pStyle w:val="19"/>
        <w:rPr>
          <w:rFonts w:hint="eastAsia" w:ascii="宋体" w:hAnsi="宋体" w:eastAsia="宋体" w:cs="宋体"/>
          <w:sz w:val="21"/>
          <w:szCs w:val="21"/>
          <w:lang w:eastAsia="zh-CN"/>
        </w:rPr>
      </w:pPr>
    </w:p>
    <w:p w14:paraId="5C947CF1">
      <w:pPr>
        <w:pStyle w:val="19"/>
        <w:rPr>
          <w:rFonts w:hint="eastAsia" w:ascii="宋体" w:hAnsi="宋体" w:eastAsia="宋体" w:cs="宋体"/>
          <w:sz w:val="21"/>
          <w:szCs w:val="21"/>
          <w:lang w:eastAsia="zh-CN"/>
        </w:rPr>
      </w:pPr>
    </w:p>
    <w:p w14:paraId="0686BECD">
      <w:pPr>
        <w:pStyle w:val="19"/>
        <w:rPr>
          <w:rFonts w:hint="eastAsia" w:ascii="宋体" w:hAnsi="宋体" w:eastAsia="宋体" w:cs="宋体"/>
          <w:sz w:val="21"/>
          <w:szCs w:val="21"/>
          <w:lang w:eastAsia="zh-CN"/>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00B47730"/>
    <w:rsid w:val="00034616"/>
    <w:rsid w:val="0006063C"/>
    <w:rsid w:val="001258E0"/>
    <w:rsid w:val="0015074B"/>
    <w:rsid w:val="001737C0"/>
    <w:rsid w:val="0029639D"/>
    <w:rsid w:val="00326F90"/>
    <w:rsid w:val="0081235E"/>
    <w:rsid w:val="00AA1D8D"/>
    <w:rsid w:val="00B47730"/>
    <w:rsid w:val="00CB0664"/>
    <w:rsid w:val="00FC693F"/>
    <w:rsid w:val="01D424CF"/>
    <w:rsid w:val="02141B38"/>
    <w:rsid w:val="03783692"/>
    <w:rsid w:val="04267F61"/>
    <w:rsid w:val="07D637B9"/>
    <w:rsid w:val="080C6175"/>
    <w:rsid w:val="0C8C436C"/>
    <w:rsid w:val="0ED72787"/>
    <w:rsid w:val="0FA350D1"/>
    <w:rsid w:val="0FD427AF"/>
    <w:rsid w:val="15205FA4"/>
    <w:rsid w:val="15232094"/>
    <w:rsid w:val="194F050B"/>
    <w:rsid w:val="1E771694"/>
    <w:rsid w:val="26D80CA6"/>
    <w:rsid w:val="277D5C53"/>
    <w:rsid w:val="281472CA"/>
    <w:rsid w:val="29110055"/>
    <w:rsid w:val="2C275376"/>
    <w:rsid w:val="2CD302E7"/>
    <w:rsid w:val="2E4B6E9D"/>
    <w:rsid w:val="307526D5"/>
    <w:rsid w:val="36A569FC"/>
    <w:rsid w:val="3939479A"/>
    <w:rsid w:val="3D695F6E"/>
    <w:rsid w:val="3ED04C41"/>
    <w:rsid w:val="40AF7C8B"/>
    <w:rsid w:val="448E73C9"/>
    <w:rsid w:val="48A30CA9"/>
    <w:rsid w:val="492D2D7F"/>
    <w:rsid w:val="49677E3A"/>
    <w:rsid w:val="4B2B45D5"/>
    <w:rsid w:val="4CF636EE"/>
    <w:rsid w:val="4E8769AA"/>
    <w:rsid w:val="5C6054B9"/>
    <w:rsid w:val="671A2B8B"/>
    <w:rsid w:val="67D82C1A"/>
    <w:rsid w:val="6E957994"/>
    <w:rsid w:val="6FFE367E"/>
    <w:rsid w:val="76843116"/>
    <w:rsid w:val="78290351"/>
    <w:rsid w:val="78672ABC"/>
    <w:rsid w:val="7D115D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sz w:val="22"/>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2">
    <w:name w:val="List 3"/>
    <w:basedOn w:val="1"/>
    <w:unhideWhenUsed/>
    <w:qFormat/>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6"/>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4"/>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qFormat/>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footer"/>
    <w:basedOn w:val="1"/>
    <w:link w:val="136"/>
    <w:unhideWhenUsed/>
    <w:qFormat/>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7">
    <w:name w:val="List"/>
    <w:basedOn w:val="1"/>
    <w:unhideWhenUsed/>
    <w:qFormat/>
    <w:uiPriority w:val="99"/>
    <w:pPr>
      <w:ind w:left="360" w:hanging="360"/>
      <w:contextualSpacing/>
    </w:pPr>
  </w:style>
  <w:style w:type="paragraph" w:styleId="28">
    <w:name w:val="Body Text 2"/>
    <w:basedOn w:val="1"/>
    <w:link w:val="145"/>
    <w:unhideWhenUsed/>
    <w:qFormat/>
    <w:uiPriority w:val="99"/>
    <w:pPr>
      <w:spacing w:after="120" w:line="480" w:lineRule="auto"/>
    </w:pPr>
  </w:style>
  <w:style w:type="paragraph" w:styleId="29">
    <w:name w:val="List Continue 2"/>
    <w:basedOn w:val="1"/>
    <w:unhideWhenUsed/>
    <w:qFormat/>
    <w:uiPriority w:val="99"/>
    <w:pPr>
      <w:spacing w:after="120"/>
      <w:ind w:left="720"/>
      <w:contextualSpacing/>
    </w:pPr>
  </w:style>
  <w:style w:type="paragraph" w:styleId="30">
    <w:name w:val="List Continue 3"/>
    <w:basedOn w:val="1"/>
    <w:unhideWhenUsed/>
    <w:qFormat/>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qFormat/>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qFormat/>
    <w:uiPriority w:val="99"/>
  </w:style>
  <w:style w:type="character" w:customStyle="1" w:styleId="136">
    <w:name w:val="页脚 字符"/>
    <w:basedOn w:val="132"/>
    <w:link w:val="24"/>
    <w:qFormat/>
    <w:uiPriority w:val="99"/>
  </w:style>
  <w:style w:type="paragraph" w:styleId="137">
    <w:name w:val="No Spacing"/>
    <w:qFormat/>
    <w:uiPriority w:val="1"/>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qFormat/>
    <w:uiPriority w:val="99"/>
  </w:style>
  <w:style w:type="character" w:customStyle="1" w:styleId="145">
    <w:name w:val="正文文本 2 字符"/>
    <w:basedOn w:val="132"/>
    <w:link w:val="28"/>
    <w:qFormat/>
    <w:uiPriority w:val="99"/>
  </w:style>
  <w:style w:type="character" w:customStyle="1" w:styleId="146">
    <w:name w:val="正文文本 3 字符"/>
    <w:basedOn w:val="132"/>
    <w:link w:val="17"/>
    <w:qFormat/>
    <w:uiPriority w:val="99"/>
    <w:rPr>
      <w:sz w:val="16"/>
      <w:szCs w:val="16"/>
    </w:rPr>
  </w:style>
  <w:style w:type="character" w:customStyle="1" w:styleId="147">
    <w:name w:val="宏文本 字符"/>
    <w:basedOn w:val="132"/>
    <w:link w:val="2"/>
    <w:qFormat/>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qFormat/>
    <w:uiPriority w:val="29"/>
    <w:rPr>
      <w:i/>
      <w:iCs/>
      <w:color w:val="000000" w:themeColor="text1"/>
      <w14:textFill>
        <w14:solidFill>
          <w14:schemeClr w14:val="tx1"/>
        </w14:solidFill>
      </w14:textFill>
    </w:rPr>
  </w:style>
  <w:style w:type="character" w:customStyle="1" w:styleId="150">
    <w:name w:val="标题 4 字符"/>
    <w:basedOn w:val="132"/>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qFormat/>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qFormat/>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qFormat/>
    <w:uiPriority w:val="30"/>
    <w:rPr>
      <w:b/>
      <w:bCs/>
      <w:i/>
      <w:iCs/>
      <w:color w:val="4F81BD" w:themeColor="accent1"/>
      <w14:textFill>
        <w14:solidFill>
          <w14:schemeClr w14:val="accent1"/>
        </w14:solidFill>
      </w14:textFill>
    </w:rPr>
  </w:style>
  <w:style w:type="character" w:customStyle="1" w:styleId="158">
    <w:name w:val="不明显强调1"/>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明显强调1"/>
    <w:basedOn w:val="132"/>
    <w:qFormat/>
    <w:uiPriority w:val="21"/>
    <w:rPr>
      <w:b/>
      <w:bCs/>
      <w:i/>
      <w:iCs/>
      <w:color w:val="4F81BD" w:themeColor="accent1"/>
      <w14:textFill>
        <w14:solidFill>
          <w14:schemeClr w14:val="accent1"/>
        </w14:solidFill>
      </w14:textFill>
    </w:rPr>
  </w:style>
  <w:style w:type="character" w:customStyle="1" w:styleId="160">
    <w:name w:val="不明显参考1"/>
    <w:basedOn w:val="132"/>
    <w:qFormat/>
    <w:uiPriority w:val="31"/>
    <w:rPr>
      <w:smallCaps/>
      <w:color w:val="C0504D" w:themeColor="accent2"/>
      <w:u w:val="single"/>
      <w14:textFill>
        <w14:solidFill>
          <w14:schemeClr w14:val="accent2"/>
        </w14:solidFill>
      </w14:textFill>
    </w:rPr>
  </w:style>
  <w:style w:type="character" w:customStyle="1" w:styleId="161">
    <w:name w:val="明显参考1"/>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书籍标题1"/>
    <w:basedOn w:val="132"/>
    <w:qFormat/>
    <w:uiPriority w:val="33"/>
    <w:rPr>
      <w:b/>
      <w:bCs/>
      <w:smallCaps/>
      <w:spacing w:val="5"/>
    </w:rPr>
  </w:style>
  <w:style w:type="paragraph" w:customStyle="1" w:styleId="163">
    <w:name w:val="TOC 标题1"/>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3675</Words>
  <Characters>4069</Characters>
  <Lines>33</Lines>
  <Paragraphs>9</Paragraphs>
  <TotalTime>22</TotalTime>
  <ScaleCrop>false</ScaleCrop>
  <LinksUpToDate>false</LinksUpToDate>
  <CharactersWithSpaces>4238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她·</cp:lastModifiedBy>
  <dcterms:modified xsi:type="dcterms:W3CDTF">2025-03-20T08:10:47Z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54B3D59505F24F5D81EF5B4678400B8D</vt:lpwstr>
  </property>
  <property fmtid="{D5CDD505-2E9C-101B-9397-08002B2CF9AE}" pid="4" name="KSOTemplateDocerSaveRecord">
    <vt:lpwstr>eyJoZGlkIjoiNjQ3OTMwMzZkNzQ2NDIxYjhkZDMyOTJiMGJkMmU1ODgiLCJ1c2VySWQiOiIzMDAyMTQ2ODQifQ==</vt:lpwstr>
  </property>
</Properties>
</file>